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38591E" w14:textId="77777777" w:rsidR="00A72736" w:rsidRPr="00E02008" w:rsidRDefault="00B151E9" w:rsidP="00C8699C">
      <w:pPr>
        <w:pStyle w:val="Nzev"/>
      </w:pPr>
      <w:bookmarkStart w:id="0" w:name="_GoBack"/>
      <w:bookmarkEnd w:id="0"/>
      <w:r>
        <w:t>Vývoj kůrovce za posledních 6 let</w:t>
      </w:r>
    </w:p>
    <w:p w14:paraId="719058C2" w14:textId="02DF213E" w:rsidR="00CE16D6" w:rsidRDefault="00BB6218" w:rsidP="0020378E">
      <w:r w:rsidRPr="00C8699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038981" wp14:editId="7DBEE550">
                <wp:simplePos x="0" y="0"/>
                <wp:positionH relativeFrom="margin">
                  <wp:posOffset>-820420</wp:posOffset>
                </wp:positionH>
                <wp:positionV relativeFrom="margin">
                  <wp:posOffset>6734175</wp:posOffset>
                </wp:positionV>
                <wp:extent cx="7831455" cy="2411730"/>
                <wp:effectExtent l="0" t="0" r="0" b="0"/>
                <wp:wrapSquare wrapText="bothSides"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1455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AFF831" id="Obdélník 22" o:spid="_x0000_s1026" style="position:absolute;margin-left:-64.6pt;margin-top:530.25pt;width:616.6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" filled="f" stroked="f" strokeweight="1pt">
                <w10:wrap type="square" anchorx="margin" anchory="margin"/>
              </v:rect>
            </w:pict>
          </mc:Fallback>
        </mc:AlternateContent>
      </w:r>
      <w:r w:rsidR="00CE16D6">
        <w:t>V</w:t>
      </w:r>
      <w:r w:rsidR="00B151E9">
        <w:t>yšší teplot</w:t>
      </w:r>
      <w:r w:rsidR="00CE16D6">
        <w:t>y</w:t>
      </w:r>
      <w:r w:rsidR="00B151E9">
        <w:t xml:space="preserve"> v posledních letech </w:t>
      </w:r>
      <w:r w:rsidR="00CE16D6">
        <w:t xml:space="preserve">umožnily </w:t>
      </w:r>
      <w:r w:rsidR="00111469">
        <w:t xml:space="preserve">kůrovci vylíhnutí několika generací během letní sezóny. Přemnožení tohoto drobného hmyzu způsobuje lesníkům velké problémy. </w:t>
      </w:r>
      <w:r w:rsidR="00CE16D6">
        <w:t>Chladnější začátek jara v l</w:t>
      </w:r>
      <w:r w:rsidR="00111469">
        <w:t>etošní</w:t>
      </w:r>
      <w:r w:rsidR="00CE16D6">
        <w:t>m</w:t>
      </w:r>
      <w:r w:rsidR="00111469">
        <w:t xml:space="preserve"> ro</w:t>
      </w:r>
      <w:r w:rsidR="00CE16D6">
        <w:t>ce</w:t>
      </w:r>
      <w:r w:rsidR="00111469">
        <w:t xml:space="preserve"> posunul první rojení až na 10. května</w:t>
      </w:r>
      <w:r w:rsidR="00CE16D6">
        <w:t>, což je nejpozdější datum od roku 2016</w:t>
      </w:r>
      <w:r w:rsidR="00111469">
        <w:t xml:space="preserve">. </w:t>
      </w:r>
      <w:r w:rsidR="00CE16D6">
        <w:t xml:space="preserve">V roce 2017 nastalo první rojení už 4. dubna. </w:t>
      </w:r>
    </w:p>
    <w:p w14:paraId="69BA1933" w14:textId="1127B347" w:rsidR="00CE16D6" w:rsidRDefault="00383A64" w:rsidP="00CE16D6">
      <w:r>
        <w:t xml:space="preserve">Lenka Hájková z oddělení biometeorologických aplikací komentuje </w:t>
      </w:r>
      <w:r w:rsidR="00CE16D6">
        <w:t xml:space="preserve">průběh letošní sezóny </w:t>
      </w:r>
      <w:r>
        <w:t>takto: „</w:t>
      </w:r>
      <w:r>
        <w:rPr>
          <w:rFonts w:eastAsia="Times New Roman"/>
        </w:rPr>
        <w:t>V posledních dnech došlo k výraznému oteplení, tím pádem k výraznému zvýšení sumy efektivních teplot potřebných pro vývoj kůrovce. V nejteplejších lokalitách se sumy zvýšily až na 420 °C. V nejbližších dnech by mělo dojít k ochlazení, tedy je předpoklad, že se nárůst sum teplot opět mírně zpomalí. Dle měsíčního výhledu by v následujících týdnech měly teploty klesnout k dlouhodobému normálu. Na některých lokalitách mohou být teploty nadprůměrné, čímž se zvýší suma teplot potřebná pro vývoj kůrovce a může dojít k urychlení jeho vývoje v těchto oblastech. Vše závisí na aktuálním vývoji teplot. "</w:t>
      </w:r>
      <w:r w:rsidR="00CE16D6" w:rsidRPr="00CE16D6">
        <w:t xml:space="preserve"> </w:t>
      </w:r>
    </w:p>
    <w:p w14:paraId="58DB1AF2" w14:textId="4A48E3CC" w:rsidR="00B151E9" w:rsidRDefault="00CE16D6" w:rsidP="00383A64">
      <w:r>
        <w:t>Ve zprávě podrobněji porovnáme podmínky pro vývoj kůrovce za posledních 6 let s letošním rokem.</w:t>
      </w:r>
      <w:r w:rsidR="00B151E9">
        <w:br w:type="page"/>
      </w:r>
    </w:p>
    <w:p w14:paraId="68A596F2" w14:textId="77777777" w:rsidR="00C37660" w:rsidRDefault="00C37660" w:rsidP="0020378E"/>
    <w:p w14:paraId="339CA45F" w14:textId="77777777" w:rsidR="00B151E9" w:rsidRPr="002A7C7C" w:rsidRDefault="00B151E9" w:rsidP="00B151E9">
      <w:pPr>
        <w:pStyle w:val="Nadpis3"/>
        <w:rPr>
          <w:shd w:val="clear" w:color="auto" w:fill="FFFFFF"/>
        </w:rPr>
      </w:pPr>
      <w:r w:rsidRPr="002A7C7C">
        <w:rPr>
          <w:shd w:val="clear" w:color="auto" w:fill="FFFFFF"/>
        </w:rPr>
        <w:t>Porovnání sum efektivních teplot potřebných pro vývoj kůrovce v posledních 6 letech (2016-2021) k 15.6.</w:t>
      </w:r>
    </w:p>
    <w:p w14:paraId="1B5A9DEA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 xml:space="preserve">Populační dynamiku kůrovce velmi významně ovlivňuje počasí, především teploty vzduchu, které rozhodují o rojení a počtu generací. Jak se suma efektivních teplot lišila v posledních šesti letech (2016–2021) ukazuje obr. 1 (mapy představují vývoj sum od data začátku rojení v jednotlivých letech). Data začátku rojení byla získána z portálu </w:t>
      </w:r>
      <w:r w:rsidRPr="00EA764C">
        <w:rPr>
          <w:shd w:val="clear" w:color="auto" w:fill="FFFFFF"/>
        </w:rPr>
        <w:t>www.kurovcoveinfo.cz</w:t>
      </w:r>
      <w:r>
        <w:rPr>
          <w:shd w:val="clear" w:color="auto" w:fill="FFFFFF"/>
        </w:rPr>
        <w:t xml:space="preserve">. Nejpozdější datum začátku rojení byl zaznamenán v letošním roce (10. května), nejdřívější v roce 2017 (3. dubna) – údaje jsou uvedeny v tabulce 1. </w:t>
      </w:r>
    </w:p>
    <w:p w14:paraId="7E68E5D5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>V mapách byla záměrně použita stejná barevná škála, aby byl vidět posun mezi jednotlivými roky (světlejší mapa představuje nižší hodnoty sum teplot, tmavší mapa představuje vyšší hodnoty sum teplot).</w:t>
      </w:r>
    </w:p>
    <w:p w14:paraId="194615B1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 xml:space="preserve">Nejvyšší sumy efektivních teplot k datu 15. 6. byly zaznamenány v roce 2018, v tomto období sumy se pohybovaly v rozmezí 400 až 700 °C a na jižní Moravě, Olomoucku, v Polabí přesahovaly i 700 °C. Nejnižších hodnot dosahují sumy teplot v letošním roce (2021), sumy se pohybují v rozmezí 200 až 400 °C (téměř poloviční ve srovnání s rokem 2018). </w:t>
      </w:r>
    </w:p>
    <w:p w14:paraId="30BADDC6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 xml:space="preserve">Počet generací v roce je klíčová informace, protože určuje potenciální nárůst napadeného dříví v roce. Jak je vidět i ze sum teplot, v roce 2018 (suchý a teplý rok) bylo poprvé v historii dosaženo úplné třetí rojení. </w:t>
      </w:r>
    </w:p>
    <w:p w14:paraId="0BDAD0CC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 xml:space="preserve">Informace, jestli vývoj kůrovců zrychluje nebo zpomaluje, je tedy klíčová pro rychlost včasného zpracování napadeného dříví. Počasí je v současnosti už tak proměnlivé, že původní poučky přestávají platit. Napadené stromy je přitom potřeba nejprve nalézt a následně asanovat. Na zpracování tak zbývá mnohem méně času. V letošním roce je zatím předpoklad, že by ke třetímu rojení nemuselo dojít, ale vše závisí na vývoji počasí, zejména teploty vzduchu. </w:t>
      </w:r>
    </w:p>
    <w:p w14:paraId="6488C9BF" w14:textId="77777777" w:rsidR="00B151E9" w:rsidRDefault="00B151E9" w:rsidP="00B151E9">
      <w:pPr>
        <w:pStyle w:val="text"/>
        <w:rPr>
          <w:shd w:val="clear" w:color="auto" w:fill="FFFFFF"/>
        </w:rPr>
      </w:pPr>
      <w:r>
        <w:rPr>
          <w:shd w:val="clear" w:color="auto" w:fill="FFFFFF"/>
        </w:rPr>
        <w:t>Aktuální vývoj sum teplot uvádíme na stránkách ČHMÚ v sekci Počasí a kůrovec (</w:t>
      </w:r>
      <w:r w:rsidRPr="00EA764C">
        <w:rPr>
          <w:shd w:val="clear" w:color="auto" w:fill="FFFFFF"/>
        </w:rPr>
        <w:t>www.chmi.cz/aktualni-situace/aktualni-stav-pocasi/ceska-republika/pocasi-a-kurovec</w:t>
      </w:r>
      <w:r>
        <w:rPr>
          <w:shd w:val="clear" w:color="auto" w:fill="FFFFFF"/>
        </w:rPr>
        <w:t xml:space="preserve">). </w:t>
      </w:r>
    </w:p>
    <w:p w14:paraId="6EB08198" w14:textId="77777777" w:rsidR="00B151E9" w:rsidRDefault="00B151E9" w:rsidP="00B151E9">
      <w:pPr>
        <w:pStyle w:val="text"/>
        <w:rPr>
          <w:shd w:val="clear" w:color="auto" w:fill="FFFFFF"/>
        </w:rPr>
      </w:pPr>
    </w:p>
    <w:p w14:paraId="0468A2ED" w14:textId="77777777" w:rsidR="00B151E9" w:rsidRDefault="00B151E9" w:rsidP="00B151E9">
      <w:pPr>
        <w:rPr>
          <w:rFonts w:ascii="Verdana" w:hAnsi="Verdana"/>
          <w:color w:val="030303"/>
          <w:sz w:val="17"/>
          <w:szCs w:val="17"/>
          <w:shd w:val="clear" w:color="auto" w:fill="FFFFFF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B151E9" w14:paraId="1FEF0551" w14:textId="77777777" w:rsidTr="00C105C2">
        <w:tc>
          <w:tcPr>
            <w:tcW w:w="1294" w:type="dxa"/>
          </w:tcPr>
          <w:p w14:paraId="3D3F1791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Rok</w:t>
            </w:r>
          </w:p>
        </w:tc>
        <w:tc>
          <w:tcPr>
            <w:tcW w:w="1294" w:type="dxa"/>
          </w:tcPr>
          <w:p w14:paraId="3877FBBB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2016</w:t>
            </w:r>
          </w:p>
        </w:tc>
        <w:tc>
          <w:tcPr>
            <w:tcW w:w="1294" w:type="dxa"/>
          </w:tcPr>
          <w:p w14:paraId="6E00F78B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2017</w:t>
            </w:r>
          </w:p>
        </w:tc>
        <w:tc>
          <w:tcPr>
            <w:tcW w:w="1295" w:type="dxa"/>
          </w:tcPr>
          <w:p w14:paraId="36257BB2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2018</w:t>
            </w:r>
          </w:p>
        </w:tc>
        <w:tc>
          <w:tcPr>
            <w:tcW w:w="1295" w:type="dxa"/>
          </w:tcPr>
          <w:p w14:paraId="57071A3A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2019</w:t>
            </w:r>
          </w:p>
        </w:tc>
        <w:tc>
          <w:tcPr>
            <w:tcW w:w="1295" w:type="dxa"/>
          </w:tcPr>
          <w:p w14:paraId="4686169C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2020</w:t>
            </w:r>
          </w:p>
        </w:tc>
        <w:tc>
          <w:tcPr>
            <w:tcW w:w="1295" w:type="dxa"/>
          </w:tcPr>
          <w:p w14:paraId="211E3BF6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2021</w:t>
            </w:r>
          </w:p>
        </w:tc>
      </w:tr>
      <w:tr w:rsidR="00B151E9" w14:paraId="37CD7283" w14:textId="77777777" w:rsidTr="00C105C2">
        <w:tc>
          <w:tcPr>
            <w:tcW w:w="1294" w:type="dxa"/>
          </w:tcPr>
          <w:p w14:paraId="2FABA9B3" w14:textId="77777777" w:rsidR="00B151E9" w:rsidRPr="00F524B4" w:rsidRDefault="00B151E9" w:rsidP="00B151E9">
            <w:pPr>
              <w:pStyle w:val="tlotabulky"/>
              <w:rPr>
                <w:shd w:val="clear" w:color="auto" w:fill="FFFFFF"/>
              </w:rPr>
            </w:pPr>
            <w:r w:rsidRPr="00F524B4">
              <w:rPr>
                <w:shd w:val="clear" w:color="auto" w:fill="FFFFFF"/>
              </w:rPr>
              <w:t>Datum</w:t>
            </w:r>
          </w:p>
        </w:tc>
        <w:tc>
          <w:tcPr>
            <w:tcW w:w="1294" w:type="dxa"/>
          </w:tcPr>
          <w:p w14:paraId="679A177C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2. květen</w:t>
            </w:r>
          </w:p>
        </w:tc>
        <w:tc>
          <w:tcPr>
            <w:tcW w:w="1294" w:type="dxa"/>
          </w:tcPr>
          <w:p w14:paraId="1D83D9A0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3. duben</w:t>
            </w:r>
          </w:p>
        </w:tc>
        <w:tc>
          <w:tcPr>
            <w:tcW w:w="1295" w:type="dxa"/>
          </w:tcPr>
          <w:p w14:paraId="66407FFA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9. duben</w:t>
            </w:r>
          </w:p>
        </w:tc>
        <w:tc>
          <w:tcPr>
            <w:tcW w:w="1295" w:type="dxa"/>
          </w:tcPr>
          <w:p w14:paraId="537A8425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10. duben</w:t>
            </w:r>
          </w:p>
        </w:tc>
        <w:tc>
          <w:tcPr>
            <w:tcW w:w="1295" w:type="dxa"/>
          </w:tcPr>
          <w:p w14:paraId="1E2C4F9E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13. duben</w:t>
            </w:r>
          </w:p>
        </w:tc>
        <w:tc>
          <w:tcPr>
            <w:tcW w:w="1295" w:type="dxa"/>
          </w:tcPr>
          <w:p w14:paraId="24F72183" w14:textId="77777777" w:rsidR="00B151E9" w:rsidRDefault="00B151E9" w:rsidP="00B151E9">
            <w:pPr>
              <w:pStyle w:val="tlotabulky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10. květen</w:t>
            </w:r>
          </w:p>
        </w:tc>
      </w:tr>
    </w:tbl>
    <w:p w14:paraId="5FAECFD9" w14:textId="77777777" w:rsidR="00B151E9" w:rsidRDefault="00B151E9" w:rsidP="00B151E9">
      <w:pPr>
        <w:pStyle w:val="tlotabulky"/>
        <w:rPr>
          <w:shd w:val="clear" w:color="auto" w:fill="FFFFFF"/>
        </w:rPr>
      </w:pPr>
    </w:p>
    <w:p w14:paraId="5068A3E1" w14:textId="77777777" w:rsidR="00B151E9" w:rsidRDefault="00B151E9" w:rsidP="00B151E9">
      <w:pPr>
        <w:pStyle w:val="Titulek"/>
        <w:rPr>
          <w:shd w:val="clear" w:color="auto" w:fill="FFFFFF"/>
        </w:rPr>
      </w:pPr>
      <w:r>
        <w:rPr>
          <w:shd w:val="clear" w:color="auto" w:fill="FFFFFF"/>
        </w:rPr>
        <w:t>Tab. 1 Datum začátku rojení kůrovce (zdroj: www.kurovcoveinfo.cz)</w:t>
      </w:r>
    </w:p>
    <w:p w14:paraId="5963C5BB" w14:textId="77777777" w:rsidR="00F979BB" w:rsidRDefault="00F979BB" w:rsidP="00114637">
      <w:pPr>
        <w:pStyle w:val="Nadpiskontak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151E9" w14:paraId="5C3A953B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63A56C5A" w14:textId="77777777" w:rsidR="00B151E9" w:rsidRDefault="00B151E9" w:rsidP="00C105C2">
            <w:pPr>
              <w:rPr>
                <w:rFonts w:ascii="Verdana" w:hAnsi="Verdana"/>
                <w:color w:val="030303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30303"/>
                <w:sz w:val="17"/>
                <w:szCs w:val="17"/>
                <w:shd w:val="clear" w:color="auto" w:fill="FFFFFF"/>
                <w:lang w:eastAsia="cs-CZ"/>
              </w:rPr>
              <w:lastRenderedPageBreak/>
              <w:drawing>
                <wp:anchor distT="0" distB="0" distL="114300" distR="114300" simplePos="0" relativeHeight="251647488" behindDoc="0" locked="0" layoutInCell="1" allowOverlap="1" wp14:anchorId="1F702AE5" wp14:editId="2D2A5E5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3991181</wp:posOffset>
                  </wp:positionV>
                  <wp:extent cx="5022362" cy="3554185"/>
                  <wp:effectExtent l="0" t="0" r="6985" b="8255"/>
                  <wp:wrapSquare wrapText="bothSides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rovec_2018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362" cy="355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color w:val="030303"/>
                <w:sz w:val="17"/>
                <w:szCs w:val="17"/>
                <w:shd w:val="clear" w:color="auto" w:fill="FFFFFF"/>
                <w:lang w:eastAsia="cs-CZ"/>
              </w:rPr>
              <w:drawing>
                <wp:anchor distT="0" distB="0" distL="114300" distR="114300" simplePos="0" relativeHeight="251658752" behindDoc="0" locked="0" layoutInCell="1" allowOverlap="1" wp14:anchorId="4D7236ED" wp14:editId="31B1FD96">
                  <wp:simplePos x="0" y="0"/>
                  <wp:positionH relativeFrom="column">
                    <wp:posOffset>37193</wp:posOffset>
                  </wp:positionH>
                  <wp:positionV relativeFrom="paragraph">
                    <wp:posOffset>-391886</wp:posOffset>
                  </wp:positionV>
                  <wp:extent cx="4768552" cy="3374572"/>
                  <wp:effectExtent l="0" t="0" r="0" b="0"/>
                  <wp:wrapTopAndBottom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urovec_2017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552" cy="337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1E9" w14:paraId="011EA382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4E7BDEC9" w14:textId="77777777" w:rsidR="00B151E9" w:rsidRDefault="00B151E9" w:rsidP="00C105C2">
            <w:pPr>
              <w:rPr>
                <w:rFonts w:ascii="Verdana" w:hAnsi="Verdana"/>
                <w:color w:val="030303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30303"/>
                <w:sz w:val="17"/>
                <w:szCs w:val="17"/>
                <w:shd w:val="clear" w:color="auto" w:fill="FFFFFF"/>
                <w:lang w:eastAsia="cs-CZ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145A3504" wp14:editId="63B0A5E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-9525</wp:posOffset>
                  </wp:positionV>
                  <wp:extent cx="4837430" cy="3423285"/>
                  <wp:effectExtent l="0" t="0" r="1270" b="5715"/>
                  <wp:wrapSquare wrapText="bothSides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urovec_201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color w:val="030303"/>
                <w:sz w:val="17"/>
                <w:szCs w:val="17"/>
                <w:shd w:val="clear" w:color="auto" w:fill="FFFFFF"/>
                <w:lang w:eastAsia="cs-CZ"/>
              </w:rPr>
              <w:drawing>
                <wp:anchor distT="0" distB="0" distL="114300" distR="114300" simplePos="0" relativeHeight="251672064" behindDoc="0" locked="0" layoutInCell="1" allowOverlap="1" wp14:anchorId="0AD98BC1" wp14:editId="56D30FC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4077852</wp:posOffset>
                  </wp:positionV>
                  <wp:extent cx="4807008" cy="3401785"/>
                  <wp:effectExtent l="0" t="0" r="0" b="8255"/>
                  <wp:wrapTopAndBottom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urovec_20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008" cy="340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51E9" w14:paraId="595958D4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0F736794" w14:textId="77777777" w:rsidR="00B151E9" w:rsidRDefault="00B151E9" w:rsidP="00C105C2">
            <w:pPr>
              <w:rPr>
                <w:rFonts w:ascii="Verdana" w:hAnsi="Verdana"/>
                <w:color w:val="030303"/>
                <w:sz w:val="17"/>
                <w:szCs w:val="17"/>
                <w:shd w:val="clear" w:color="auto" w:fill="FFFFFF"/>
              </w:rPr>
            </w:pPr>
            <w:r>
              <w:rPr>
                <w:rFonts w:ascii="Verdana" w:hAnsi="Verdana"/>
                <w:noProof/>
                <w:color w:val="030303"/>
                <w:sz w:val="17"/>
                <w:szCs w:val="17"/>
                <w:shd w:val="clear" w:color="auto" w:fill="FFFFFF"/>
                <w:lang w:eastAsia="cs-CZ"/>
              </w:rPr>
              <w:lastRenderedPageBreak/>
              <w:drawing>
                <wp:anchor distT="0" distB="0" distL="114300" distR="114300" simplePos="0" relativeHeight="251654656" behindDoc="0" locked="0" layoutInCell="1" allowOverlap="1" wp14:anchorId="7A103221" wp14:editId="5A60261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-65314</wp:posOffset>
                  </wp:positionV>
                  <wp:extent cx="4591050" cy="3249295"/>
                  <wp:effectExtent l="0" t="0" r="0" b="8255"/>
                  <wp:wrapSquare wrapText="bothSides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rovec_202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324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51E9" w14:paraId="626BE94B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53B1ADF8" w14:textId="77777777" w:rsidR="00B151E9" w:rsidRDefault="00B151E9" w:rsidP="00C105C2">
            <w:pPr>
              <w:rPr>
                <w:rFonts w:ascii="Verdana" w:hAnsi="Verdana"/>
                <w:color w:val="030303"/>
                <w:sz w:val="17"/>
                <w:szCs w:val="17"/>
                <w:shd w:val="clear" w:color="auto" w:fill="FFFFFF"/>
              </w:rPr>
            </w:pPr>
          </w:p>
        </w:tc>
      </w:tr>
      <w:tr w:rsidR="00B151E9" w14:paraId="5354B77C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60E1D928" w14:textId="77777777" w:rsidR="00B151E9" w:rsidRDefault="00B151E9" w:rsidP="00C105C2">
            <w:pPr>
              <w:rPr>
                <w:rFonts w:ascii="Verdana" w:hAnsi="Verdana"/>
                <w:color w:val="030303"/>
                <w:sz w:val="17"/>
                <w:szCs w:val="17"/>
                <w:shd w:val="clear" w:color="auto" w:fill="FFFFFF"/>
              </w:rPr>
            </w:pPr>
          </w:p>
        </w:tc>
      </w:tr>
      <w:tr w:rsidR="00B151E9" w14:paraId="34D221D5" w14:textId="77777777" w:rsidTr="00C105C2"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40FF5B9" w14:textId="77777777" w:rsidR="00B151E9" w:rsidRDefault="00B151E9" w:rsidP="00B151E9">
            <w:pPr>
              <w:pStyle w:val="Titulek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Obr. 1 - 5 Suma efektivních teplot od začátku rojení k 15. 6. v letech 2016–2021</w:t>
            </w:r>
          </w:p>
          <w:p w14:paraId="2352A6B5" w14:textId="77777777" w:rsidR="00B151E9" w:rsidRDefault="00B151E9" w:rsidP="00B151E9">
            <w:pPr>
              <w:pStyle w:val="Titulek"/>
              <w:rPr>
                <w:shd w:val="clear" w:color="auto" w:fill="FFFFFF"/>
              </w:rPr>
            </w:pPr>
          </w:p>
        </w:tc>
      </w:tr>
    </w:tbl>
    <w:p w14:paraId="7C68A511" w14:textId="77777777" w:rsidR="00B151E9" w:rsidRDefault="00B151E9" w:rsidP="00114637">
      <w:pPr>
        <w:pStyle w:val="Nadpiskontakt"/>
        <w:sectPr w:rsidR="00B151E9" w:rsidSect="00972D2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55918253" w14:textId="77777777"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14:paraId="4A417B73" w14:textId="77777777" w:rsidR="00470CCA" w:rsidRPr="00114637" w:rsidRDefault="00470CCA" w:rsidP="00114637">
      <w:pPr>
        <w:pStyle w:val="kontaktjmno"/>
      </w:pPr>
      <w:r w:rsidRPr="00114637">
        <w:t>Martina Součková</w:t>
      </w:r>
    </w:p>
    <w:p w14:paraId="4D29C7B0" w14:textId="77777777" w:rsidR="00470CCA" w:rsidRPr="00114637" w:rsidRDefault="00470CCA" w:rsidP="00114637">
      <w:pPr>
        <w:pStyle w:val="kontaktostatn"/>
      </w:pPr>
      <w:r w:rsidRPr="00114637">
        <w:t>manažerka komunikace</w:t>
      </w:r>
    </w:p>
    <w:p w14:paraId="56DE8DC4" w14:textId="77777777" w:rsidR="00470CCA" w:rsidRPr="00114637" w:rsidRDefault="00470CCA" w:rsidP="00114637">
      <w:pPr>
        <w:pStyle w:val="kontaktostatn"/>
      </w:pPr>
      <w:r w:rsidRPr="00114637">
        <w:t>e-mail: martina.souckova@chmi.cz,</w:t>
      </w:r>
    </w:p>
    <w:p w14:paraId="32F18872" w14:textId="77777777" w:rsidR="00470CCA" w:rsidRPr="00114637" w:rsidRDefault="00470CCA" w:rsidP="00114637">
      <w:pPr>
        <w:pStyle w:val="kontaktostatn"/>
      </w:pPr>
      <w:r w:rsidRPr="00114637">
        <w:t>info@chmi.cz, tel.:</w:t>
      </w:r>
      <w:r w:rsidR="00962D66" w:rsidRPr="00114637">
        <w:t xml:space="preserve"> </w:t>
      </w:r>
      <w:r w:rsidRPr="00114637">
        <w:t xml:space="preserve"> 777 181 882 / 735 794 383</w:t>
      </w:r>
    </w:p>
    <w:p w14:paraId="770C5AFF" w14:textId="77777777" w:rsidR="00470CCA" w:rsidRPr="00114637" w:rsidRDefault="00470CCA" w:rsidP="00114637">
      <w:pPr>
        <w:pStyle w:val="Kontaktodborngarant"/>
      </w:pPr>
      <w:r w:rsidRPr="00114637">
        <w:t>Odborný garant:</w:t>
      </w:r>
    </w:p>
    <w:p w14:paraId="300BE3D2" w14:textId="77777777" w:rsidR="00470CCA" w:rsidRPr="00114637" w:rsidRDefault="00470CCA" w:rsidP="00114637">
      <w:pPr>
        <w:pStyle w:val="kontaktostatn"/>
      </w:pPr>
      <w:r w:rsidRPr="00114637">
        <w:t xml:space="preserve">Martin Možný, Lenka Hájková / </w:t>
      </w:r>
      <w:r w:rsidR="00B151E9">
        <w:t>oddělení biometeorologických aplikací</w:t>
      </w:r>
    </w:p>
    <w:p w14:paraId="532FBA71" w14:textId="77777777" w:rsidR="00B151E9" w:rsidRDefault="00470CCA" w:rsidP="00114637">
      <w:pPr>
        <w:pStyle w:val="Kontaktodborngarant"/>
      </w:pPr>
      <w:r w:rsidRPr="00114637">
        <w:t>Podrobné informace naleznete:</w:t>
      </w:r>
    </w:p>
    <w:p w14:paraId="69106201" w14:textId="77777777" w:rsidR="00B151E9" w:rsidRPr="00114637" w:rsidRDefault="00B151E9" w:rsidP="00B151E9">
      <w:pPr>
        <w:pStyle w:val="kontaktostatn"/>
      </w:pPr>
      <w:r w:rsidRPr="00EA764C">
        <w:rPr>
          <w:shd w:val="clear" w:color="auto" w:fill="FFFFFF"/>
        </w:rPr>
        <w:t>www.chmi.cz/aktualni-situace/aktualni-stav-pocasi/ceska-republika/pocasi-a-kurovec</w:t>
      </w:r>
    </w:p>
    <w:p w14:paraId="348CC237" w14:textId="77777777" w:rsidR="00962D66" w:rsidRPr="00114637" w:rsidRDefault="00962D66" w:rsidP="00114637">
      <w:pPr>
        <w:pStyle w:val="kontaktostatn"/>
      </w:pPr>
    </w:p>
    <w:sectPr w:rsidR="00962D66" w:rsidRPr="00114637" w:rsidSect="00F979BB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3DF64F" w14:textId="77777777" w:rsidR="002C236A" w:rsidRDefault="002C236A" w:rsidP="0020378E">
      <w:r>
        <w:separator/>
      </w:r>
    </w:p>
  </w:endnote>
  <w:endnote w:type="continuationSeparator" w:id="0">
    <w:p w14:paraId="66B50CE5" w14:textId="77777777" w:rsidR="002C236A" w:rsidRDefault="002C236A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AA030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556FF6F" wp14:editId="05921DD2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D7DB72" w14:textId="74FA5A18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5C2B58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6FF6F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33D7DB72" w14:textId="74FA5A18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5C2B58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61284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06A103C6" wp14:editId="6A1A8158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99B07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B6124" w14:textId="77777777" w:rsidR="002C236A" w:rsidRDefault="002C236A" w:rsidP="0020378E">
      <w:r>
        <w:separator/>
      </w:r>
    </w:p>
  </w:footnote>
  <w:footnote w:type="continuationSeparator" w:id="0">
    <w:p w14:paraId="2AE8694D" w14:textId="77777777" w:rsidR="002C236A" w:rsidRDefault="002C236A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68528" w14:textId="77777777"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BE38C0">
      <w:t>23</w:t>
    </w:r>
    <w:r w:rsidR="00BA157B">
      <w:t>. 06. 2021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B3BE5" w14:textId="77777777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8EA242" wp14:editId="67F394D1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BE38C0">
      <w:t>23</w:t>
    </w:r>
    <w:r w:rsidR="00BA157B">
      <w:t>. 06. 2021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991B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5E0F293" wp14:editId="71C6B090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6E70893C" wp14:editId="6E4DA5A0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E9"/>
    <w:rsid w:val="000265D3"/>
    <w:rsid w:val="00061227"/>
    <w:rsid w:val="000D030E"/>
    <w:rsid w:val="000E36E6"/>
    <w:rsid w:val="00104EB3"/>
    <w:rsid w:val="00110A36"/>
    <w:rsid w:val="00111469"/>
    <w:rsid w:val="00114637"/>
    <w:rsid w:val="00151E7D"/>
    <w:rsid w:val="001C049B"/>
    <w:rsid w:val="0020378E"/>
    <w:rsid w:val="002051AF"/>
    <w:rsid w:val="002C236A"/>
    <w:rsid w:val="002E44DF"/>
    <w:rsid w:val="002F2AAD"/>
    <w:rsid w:val="00383A64"/>
    <w:rsid w:val="003A47CC"/>
    <w:rsid w:val="0044154F"/>
    <w:rsid w:val="004456B9"/>
    <w:rsid w:val="004468C2"/>
    <w:rsid w:val="00470CCA"/>
    <w:rsid w:val="00490102"/>
    <w:rsid w:val="004A2CA8"/>
    <w:rsid w:val="005244EB"/>
    <w:rsid w:val="005609C7"/>
    <w:rsid w:val="00561446"/>
    <w:rsid w:val="005B474C"/>
    <w:rsid w:val="005C2B58"/>
    <w:rsid w:val="00601D2B"/>
    <w:rsid w:val="006B6A0D"/>
    <w:rsid w:val="006B6FE3"/>
    <w:rsid w:val="006E1CBA"/>
    <w:rsid w:val="00717A8A"/>
    <w:rsid w:val="007233B8"/>
    <w:rsid w:val="00725102"/>
    <w:rsid w:val="007B4A47"/>
    <w:rsid w:val="00802893"/>
    <w:rsid w:val="008263E8"/>
    <w:rsid w:val="00845FA7"/>
    <w:rsid w:val="00881E41"/>
    <w:rsid w:val="0095152B"/>
    <w:rsid w:val="00962D66"/>
    <w:rsid w:val="00972D2F"/>
    <w:rsid w:val="00A24CAF"/>
    <w:rsid w:val="00A71D39"/>
    <w:rsid w:val="00A72736"/>
    <w:rsid w:val="00A824CC"/>
    <w:rsid w:val="00AD7E7D"/>
    <w:rsid w:val="00AE0001"/>
    <w:rsid w:val="00AE17B5"/>
    <w:rsid w:val="00B151E9"/>
    <w:rsid w:val="00B772DD"/>
    <w:rsid w:val="00BA157B"/>
    <w:rsid w:val="00BA7A56"/>
    <w:rsid w:val="00BB6218"/>
    <w:rsid w:val="00BD0B12"/>
    <w:rsid w:val="00BE38C0"/>
    <w:rsid w:val="00BF0440"/>
    <w:rsid w:val="00C37660"/>
    <w:rsid w:val="00C8699C"/>
    <w:rsid w:val="00CA26A8"/>
    <w:rsid w:val="00CC59CE"/>
    <w:rsid w:val="00CE16D6"/>
    <w:rsid w:val="00CF6231"/>
    <w:rsid w:val="00D87827"/>
    <w:rsid w:val="00DB0064"/>
    <w:rsid w:val="00DD103B"/>
    <w:rsid w:val="00E02008"/>
    <w:rsid w:val="00E11052"/>
    <w:rsid w:val="00E13A45"/>
    <w:rsid w:val="00E606BE"/>
    <w:rsid w:val="00E66D3A"/>
    <w:rsid w:val="00ED1944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E9EFFE"/>
  <w15:docId w15:val="{D59E2965-8E10-4527-9F2B-60C19E3A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7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46BE3-5F04-4BB0-9576-C7B49C1C6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0</TotalTime>
  <Pages>6</Pages>
  <Words>543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MARTINA SOUČKOVÁ, Mgr.</cp:lastModifiedBy>
  <cp:revision>2</cp:revision>
  <cp:lastPrinted>2019-12-11T08:47:00Z</cp:lastPrinted>
  <dcterms:created xsi:type="dcterms:W3CDTF">2021-06-23T04:21:00Z</dcterms:created>
  <dcterms:modified xsi:type="dcterms:W3CDTF">2021-06-23T04:21:00Z</dcterms:modified>
</cp:coreProperties>
</file>